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3A" w:rsidRDefault="00362C3A" w:rsidP="00277032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6"/>
          <w:szCs w:val="26"/>
          <w:lang w:val="el-GR"/>
        </w:rPr>
      </w:pPr>
    </w:p>
    <w:p w:rsidR="00B8296D" w:rsidRPr="009914E0" w:rsidRDefault="00B8296D" w:rsidP="00862FFC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z w:val="26"/>
          <w:szCs w:val="26"/>
          <w:lang w:val="el-GR"/>
        </w:rPr>
      </w:pPr>
      <w:r w:rsidRPr="009914E0">
        <w:rPr>
          <w:rFonts w:asciiTheme="minorHAnsi" w:hAnsiTheme="minorHAnsi" w:cstheme="minorHAnsi"/>
          <w:color w:val="222222"/>
          <w:sz w:val="26"/>
          <w:szCs w:val="26"/>
          <w:lang w:val="el-GR"/>
        </w:rPr>
        <w:t>«</w:t>
      </w:r>
      <w:r w:rsidRPr="009914E0">
        <w:rPr>
          <w:rFonts w:asciiTheme="minorHAnsi" w:hAnsiTheme="minorHAnsi" w:cstheme="minorHAnsi"/>
          <w:b/>
          <w:i/>
          <w:color w:val="222222"/>
          <w:sz w:val="26"/>
          <w:szCs w:val="26"/>
          <w:lang w:val="el-GR"/>
        </w:rPr>
        <w:t>Π</w:t>
      </w:r>
      <w:r w:rsidRPr="009914E0">
        <w:rPr>
          <w:rFonts w:asciiTheme="minorHAnsi" w:hAnsiTheme="minorHAnsi" w:cstheme="minorHAnsi"/>
          <w:color w:val="222222"/>
          <w:sz w:val="26"/>
          <w:szCs w:val="26"/>
          <w:lang w:val="el-GR"/>
        </w:rPr>
        <w:t xml:space="preserve">ανελλήνιος </w:t>
      </w:r>
      <w:r w:rsidRPr="009914E0">
        <w:rPr>
          <w:rFonts w:asciiTheme="minorHAnsi" w:hAnsiTheme="minorHAnsi" w:cstheme="minorHAnsi"/>
          <w:b/>
          <w:i/>
          <w:color w:val="222222"/>
          <w:sz w:val="26"/>
          <w:szCs w:val="26"/>
          <w:lang w:val="el-GR"/>
        </w:rPr>
        <w:t>Μ</w:t>
      </w:r>
      <w:r w:rsidRPr="009914E0">
        <w:rPr>
          <w:rFonts w:asciiTheme="minorHAnsi" w:hAnsiTheme="minorHAnsi" w:cstheme="minorHAnsi"/>
          <w:color w:val="222222"/>
          <w:sz w:val="26"/>
          <w:szCs w:val="26"/>
          <w:lang w:val="el-GR"/>
        </w:rPr>
        <w:t xml:space="preserve">ουσικός </w:t>
      </w:r>
      <w:r w:rsidRPr="009914E0">
        <w:rPr>
          <w:rFonts w:asciiTheme="minorHAnsi" w:hAnsiTheme="minorHAnsi" w:cstheme="minorHAnsi"/>
          <w:b/>
          <w:i/>
          <w:color w:val="222222"/>
          <w:sz w:val="26"/>
          <w:szCs w:val="26"/>
          <w:lang w:val="el-GR"/>
        </w:rPr>
        <w:t>Σ</w:t>
      </w:r>
      <w:r w:rsidRPr="009914E0">
        <w:rPr>
          <w:rFonts w:asciiTheme="minorHAnsi" w:hAnsiTheme="minorHAnsi" w:cstheme="minorHAnsi"/>
          <w:color w:val="222222"/>
          <w:sz w:val="26"/>
          <w:szCs w:val="26"/>
          <w:lang w:val="el-GR"/>
        </w:rPr>
        <w:t xml:space="preserve">ύλλογος» 210.3213694, 210.3215246 </w:t>
      </w:r>
      <w:hyperlink r:id="rId5" w:history="1">
        <w:r w:rsidRPr="009914E0">
          <w:rPr>
            <w:rStyle w:val="-"/>
            <w:rFonts w:asciiTheme="minorHAnsi" w:hAnsiTheme="minorHAnsi" w:cstheme="minorHAnsi"/>
            <w:sz w:val="26"/>
            <w:szCs w:val="26"/>
          </w:rPr>
          <w:t>pmu@pmu.gr</w:t>
        </w:r>
      </w:hyperlink>
      <w:r w:rsidRPr="009914E0">
        <w:rPr>
          <w:rFonts w:asciiTheme="minorHAnsi" w:hAnsiTheme="minorHAnsi" w:cstheme="minorHAnsi"/>
          <w:color w:val="222222"/>
          <w:sz w:val="26"/>
          <w:szCs w:val="26"/>
          <w:lang w:val="el-GR"/>
        </w:rPr>
        <w:t>)</w:t>
      </w:r>
    </w:p>
    <w:p w:rsidR="00B8296D" w:rsidRPr="009914E0" w:rsidRDefault="00B8296D" w:rsidP="00B8296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6"/>
          <w:szCs w:val="26"/>
          <w:lang w:val="en-US"/>
        </w:rPr>
      </w:pPr>
      <w:r w:rsidRPr="009914E0">
        <w:rPr>
          <w:rFonts w:asciiTheme="minorHAnsi" w:hAnsiTheme="minorHAnsi" w:cstheme="minorHAnsi"/>
          <w:color w:val="000000"/>
          <w:sz w:val="26"/>
          <w:szCs w:val="26"/>
        </w:rPr>
        <w:t>Ιστοσελίδα: </w:t>
      </w:r>
      <w:hyperlink r:id="rId6" w:tgtFrame="_blank" w:history="1">
        <w:r w:rsidRPr="009914E0">
          <w:rPr>
            <w:rStyle w:val="-"/>
            <w:rFonts w:asciiTheme="minorHAnsi" w:hAnsiTheme="minorHAnsi" w:cstheme="minorHAnsi"/>
            <w:color w:val="1155CC"/>
            <w:sz w:val="26"/>
            <w:szCs w:val="26"/>
          </w:rPr>
          <w:t>www.pmu.gr/</w:t>
        </w:r>
      </w:hyperlink>
      <w:r w:rsidRPr="009914E0">
        <w:rPr>
          <w:rFonts w:asciiTheme="minorHAnsi" w:hAnsiTheme="minorHAnsi" w:cstheme="minorHAnsi"/>
          <w:color w:val="000000"/>
          <w:sz w:val="26"/>
          <w:szCs w:val="26"/>
        </w:rPr>
        <w:t xml:space="preserve"> - </w:t>
      </w:r>
      <w:proofErr w:type="spellStart"/>
      <w:r w:rsidRPr="009914E0">
        <w:rPr>
          <w:rFonts w:asciiTheme="minorHAnsi" w:hAnsiTheme="minorHAnsi" w:cstheme="minorHAnsi"/>
          <w:color w:val="000000"/>
          <w:sz w:val="26"/>
          <w:szCs w:val="26"/>
        </w:rPr>
        <w:t>Facebook</w:t>
      </w:r>
      <w:proofErr w:type="spellEnd"/>
      <w:r w:rsidRPr="009914E0">
        <w:rPr>
          <w:rFonts w:asciiTheme="minorHAnsi" w:hAnsiTheme="minorHAnsi" w:cstheme="minorHAnsi"/>
          <w:color w:val="000000"/>
          <w:sz w:val="26"/>
          <w:szCs w:val="26"/>
        </w:rPr>
        <w:t xml:space="preserve"> : </w:t>
      </w:r>
      <w:hyperlink r:id="rId7" w:tgtFrame="_blank" w:history="1">
        <w:r w:rsidRPr="009914E0">
          <w:rPr>
            <w:rStyle w:val="-"/>
            <w:rFonts w:asciiTheme="minorHAnsi" w:hAnsiTheme="minorHAnsi" w:cstheme="minorHAnsi"/>
            <w:color w:val="1155CC"/>
            <w:sz w:val="26"/>
            <w:szCs w:val="26"/>
          </w:rPr>
          <w:t>https://www.facebook.com/pmu.gr</w:t>
        </w:r>
      </w:hyperlink>
      <w:r w:rsidRPr="009914E0">
        <w:rPr>
          <w:rFonts w:asciiTheme="minorHAnsi" w:hAnsiTheme="minorHAnsi" w:cstheme="minorHAnsi"/>
          <w:color w:val="222222"/>
          <w:sz w:val="26"/>
          <w:szCs w:val="26"/>
          <w:lang w:val="en-US"/>
        </w:rPr>
        <w:t xml:space="preserve"> </w:t>
      </w:r>
    </w:p>
    <w:p w:rsidR="00862FFC" w:rsidRDefault="00862FFC" w:rsidP="00862FFC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6"/>
          <w:szCs w:val="26"/>
        </w:rPr>
      </w:pPr>
    </w:p>
    <w:p w:rsidR="00B74702" w:rsidRPr="00C51CF3" w:rsidRDefault="00C51CF3" w:rsidP="00862FFC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color w:val="222222"/>
          <w:sz w:val="26"/>
          <w:szCs w:val="26"/>
        </w:rPr>
        <w:t>24/10/2022</w:t>
      </w:r>
    </w:p>
    <w:p w:rsidR="00C51CF3" w:rsidRDefault="00C51CF3" w:rsidP="00C51CF3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Αρ. </w:t>
      </w:r>
      <w:proofErr w:type="spellStart"/>
      <w:r w:rsidRPr="00C51CF3">
        <w:rPr>
          <w:rFonts w:asciiTheme="minorHAnsi" w:hAnsiTheme="minorHAnsi" w:cstheme="minorHAnsi"/>
          <w:color w:val="222222"/>
          <w:sz w:val="26"/>
          <w:szCs w:val="26"/>
        </w:rPr>
        <w:t>Πρωτ</w:t>
      </w:r>
      <w:proofErr w:type="spellEnd"/>
      <w:r w:rsidRPr="00C51CF3">
        <w:rPr>
          <w:rFonts w:asciiTheme="minorHAnsi" w:hAnsiTheme="minorHAnsi" w:cstheme="minorHAnsi"/>
          <w:color w:val="222222"/>
          <w:sz w:val="26"/>
          <w:szCs w:val="26"/>
        </w:rPr>
        <w:t>. 2156</w:t>
      </w:r>
    </w:p>
    <w:p w:rsidR="00C978C6" w:rsidRDefault="00C978C6" w:rsidP="00C51CF3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Προς ΚΕΔΩ Ωρωπού</w:t>
      </w:r>
      <w:r w:rsidR="00862FFC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</w:p>
    <w:p w:rsidR="00862FFC" w:rsidRDefault="00711599" w:rsidP="00C51CF3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Δημοτικό Ωδείο Ωρ</w:t>
      </w:r>
      <w:r w:rsidR="00862FFC">
        <w:rPr>
          <w:rFonts w:asciiTheme="minorHAnsi" w:hAnsiTheme="minorHAnsi" w:cstheme="minorHAnsi"/>
          <w:color w:val="222222"/>
          <w:sz w:val="26"/>
          <w:szCs w:val="26"/>
        </w:rPr>
        <w:t xml:space="preserve">ωπού </w:t>
      </w:r>
    </w:p>
    <w:p w:rsidR="00C51CF3" w:rsidRPr="00C51CF3" w:rsidRDefault="00C51CF3" w:rsidP="00C51CF3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b/>
          <w:color w:val="222222"/>
          <w:sz w:val="26"/>
          <w:szCs w:val="26"/>
        </w:rPr>
        <w:t>ΚΑΤΑΓΓΕΛΙΑ</w:t>
      </w:r>
      <w:r w:rsidR="000A04B6">
        <w:rPr>
          <w:rFonts w:asciiTheme="minorHAnsi" w:hAnsiTheme="minorHAnsi" w:cstheme="minorHAnsi"/>
          <w:b/>
          <w:color w:val="222222"/>
          <w:sz w:val="26"/>
          <w:szCs w:val="26"/>
        </w:rPr>
        <w:tab/>
      </w:r>
    </w:p>
    <w:p w:rsidR="00C51CF3" w:rsidRPr="00C51CF3" w:rsidRDefault="00C51CF3" w:rsidP="00B74702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C51CF3" w:rsidRPr="00C978C6" w:rsidRDefault="00B74702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C978C6">
        <w:rPr>
          <w:rFonts w:asciiTheme="minorHAnsi" w:hAnsiTheme="minorHAnsi" w:cstheme="minorHAnsi"/>
          <w:color w:val="222222"/>
          <w:sz w:val="26"/>
          <w:szCs w:val="26"/>
        </w:rPr>
        <w:t xml:space="preserve">Ο Πανελλήνιος Μουσικός Σύλλογος καταγγέλλει το γεγονός ότι το Δημοτικό Ωδείο Ωρωπού εμμένει για τρίτη χρονιά στην ΕΚΔΙΚΗΤΙΚΗ ΑΠΟΛΥΣΗ με τη μορφή της ΜΗ ανανέωσης </w:t>
      </w:r>
      <w:r w:rsidR="00C51CF3" w:rsidRPr="00C978C6">
        <w:rPr>
          <w:rFonts w:asciiTheme="minorHAnsi" w:hAnsiTheme="minorHAnsi" w:cstheme="minorHAnsi"/>
          <w:color w:val="222222"/>
          <w:sz w:val="26"/>
          <w:szCs w:val="26"/>
        </w:rPr>
        <w:t>Σ</w:t>
      </w:r>
      <w:r w:rsidRPr="00C978C6">
        <w:rPr>
          <w:rFonts w:asciiTheme="minorHAnsi" w:hAnsiTheme="minorHAnsi" w:cstheme="minorHAnsi"/>
          <w:color w:val="222222"/>
          <w:sz w:val="26"/>
          <w:szCs w:val="26"/>
        </w:rPr>
        <w:t xml:space="preserve">ύμβασης  </w:t>
      </w:r>
      <w:proofErr w:type="spellStart"/>
      <w:r w:rsidRPr="00C978C6">
        <w:rPr>
          <w:rFonts w:asciiTheme="minorHAnsi" w:hAnsiTheme="minorHAnsi" w:cstheme="minorHAnsi"/>
          <w:color w:val="222222"/>
          <w:sz w:val="26"/>
          <w:szCs w:val="26"/>
        </w:rPr>
        <w:t>συναδέλφισσας</w:t>
      </w:r>
      <w:proofErr w:type="spellEnd"/>
      <w:r w:rsidRPr="00C978C6">
        <w:rPr>
          <w:rFonts w:asciiTheme="minorHAnsi" w:hAnsiTheme="minorHAnsi" w:cstheme="minorHAnsi"/>
          <w:color w:val="222222"/>
          <w:sz w:val="26"/>
          <w:szCs w:val="26"/>
        </w:rPr>
        <w:t xml:space="preserve"> μουσικού. </w:t>
      </w:r>
    </w:p>
    <w:p w:rsidR="00C51CF3" w:rsidRPr="00C978C6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:rsidR="00C51CF3" w:rsidRDefault="00B74702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02711">
        <w:rPr>
          <w:rFonts w:asciiTheme="minorHAnsi" w:hAnsiTheme="minorHAnsi" w:cstheme="minorHAnsi"/>
          <w:b/>
          <w:color w:val="222222"/>
          <w:sz w:val="26"/>
          <w:szCs w:val="26"/>
        </w:rPr>
        <w:t>Αφορμή για τη απόλυσ</w:t>
      </w:r>
      <w:r w:rsidR="00C51CF3" w:rsidRPr="00802711">
        <w:rPr>
          <w:rFonts w:asciiTheme="minorHAnsi" w:hAnsiTheme="minorHAnsi" w:cstheme="minorHAnsi"/>
          <w:b/>
          <w:color w:val="222222"/>
          <w:sz w:val="26"/>
          <w:szCs w:val="26"/>
        </w:rPr>
        <w:t>ή</w:t>
      </w:r>
      <w:r w:rsidRPr="00802711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της την πρώτη χρονιά αποτέλεσε το γεγονός ότι η συνάδελφος είχε αναφέρει ότι ήταν έγκυος.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 Η </w:t>
      </w:r>
      <w:proofErr w:type="spellStart"/>
      <w:r w:rsidRPr="00C51CF3">
        <w:rPr>
          <w:rFonts w:asciiTheme="minorHAnsi" w:hAnsiTheme="minorHAnsi" w:cstheme="minorHAnsi"/>
          <w:color w:val="222222"/>
          <w:sz w:val="26"/>
          <w:szCs w:val="26"/>
        </w:rPr>
        <w:t>συναδέλφισσα</w:t>
      </w:r>
      <w:proofErr w:type="spellEnd"/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 προχώρησε τότε σε ένσταση ζητώντας να υπολογισθεί σωστά η προϋπηρεσία της, να της αιτιολογηθεί η χαμηλή βαθμολογία της συνέντευξης (0,9) σε αντίθεση με τα προηγούμενα χρόνια, καθώς να ανοίξει και άλλη θέση διδακτικού προσωπικού. Η απάντηση που έλαβε στην ένσταση που υπέβαλε την πρώτη χρονιά από τον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Π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>ρόεδρο της Κ.Ε.Δ.Ω Ωρωπού, δεν ανέφερε τίποτα το ουσιαστικό, απλώς αναμασούσε τα ίδια….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>το συνολικό αριθμό ημερών εργασία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ς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 ως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Κ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αθηγήτρια μουσικής, τον βαθμό της συνέντευξης (0,9), ενώ πετούσε το μπαλάκι της ευθύνης για τον αριθμό των θέσεων του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Δ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ιδακτικού προσωπικού στο Υπουργείο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Ε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σωτερικών. </w:t>
      </w:r>
    </w:p>
    <w:p w:rsidR="00C51CF3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:rsidR="00B74702" w:rsidRPr="00802711" w:rsidRDefault="00B74702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02711">
        <w:rPr>
          <w:rFonts w:asciiTheme="minorHAnsi" w:hAnsiTheme="minorHAnsi" w:cstheme="minorHAnsi"/>
          <w:color w:val="222222"/>
          <w:sz w:val="26"/>
          <w:szCs w:val="26"/>
        </w:rPr>
        <w:t>Και ενώ έχουν περάσει δ</w:t>
      </w:r>
      <w:r w:rsidR="00C51CF3" w:rsidRPr="00802711">
        <w:rPr>
          <w:rFonts w:asciiTheme="minorHAnsi" w:hAnsiTheme="minorHAnsi" w:cstheme="minorHAnsi"/>
          <w:color w:val="222222"/>
          <w:sz w:val="26"/>
          <w:szCs w:val="26"/>
        </w:rPr>
        <w:t>ύ</w:t>
      </w:r>
      <w:r w:rsidRPr="00802711">
        <w:rPr>
          <w:rFonts w:asciiTheme="minorHAnsi" w:hAnsiTheme="minorHAnsi" w:cstheme="minorHAnsi"/>
          <w:color w:val="222222"/>
          <w:sz w:val="26"/>
          <w:szCs w:val="26"/>
        </w:rPr>
        <w:t>ο ολόκληρα χρ</w:t>
      </w:r>
      <w:r w:rsidR="00C51CF3" w:rsidRPr="00802711">
        <w:rPr>
          <w:rFonts w:asciiTheme="minorHAnsi" w:hAnsiTheme="minorHAnsi" w:cstheme="minorHAnsi"/>
          <w:color w:val="222222"/>
          <w:sz w:val="26"/>
          <w:szCs w:val="26"/>
        </w:rPr>
        <w:t>ό</w:t>
      </w:r>
      <w:r w:rsidRPr="00802711">
        <w:rPr>
          <w:rFonts w:asciiTheme="minorHAnsi" w:hAnsiTheme="minorHAnsi" w:cstheme="minorHAnsi"/>
          <w:color w:val="222222"/>
          <w:sz w:val="26"/>
          <w:szCs w:val="26"/>
        </w:rPr>
        <w:t>νι</w:t>
      </w:r>
      <w:r w:rsidR="00C51CF3" w:rsidRPr="00802711">
        <w:rPr>
          <w:rFonts w:asciiTheme="minorHAnsi" w:hAnsiTheme="minorHAnsi" w:cstheme="minorHAnsi"/>
          <w:color w:val="222222"/>
          <w:sz w:val="26"/>
          <w:szCs w:val="26"/>
        </w:rPr>
        <w:t>α</w:t>
      </w:r>
      <w:r w:rsidRPr="00802711">
        <w:rPr>
          <w:rFonts w:asciiTheme="minorHAnsi" w:hAnsiTheme="minorHAnsi" w:cstheme="minorHAnsi"/>
          <w:color w:val="222222"/>
          <w:sz w:val="26"/>
          <w:szCs w:val="26"/>
        </w:rPr>
        <w:t xml:space="preserve"> που θα μπορούσε η </w:t>
      </w:r>
      <w:r w:rsidR="00C51CF3" w:rsidRPr="00802711">
        <w:rPr>
          <w:rFonts w:asciiTheme="minorHAnsi" w:hAnsiTheme="minorHAnsi" w:cstheme="minorHAnsi"/>
          <w:color w:val="222222"/>
          <w:sz w:val="26"/>
          <w:szCs w:val="26"/>
        </w:rPr>
        <w:t>Δ</w:t>
      </w:r>
      <w:r w:rsidRPr="00802711">
        <w:rPr>
          <w:rFonts w:asciiTheme="minorHAnsi" w:hAnsiTheme="minorHAnsi" w:cstheme="minorHAnsi"/>
          <w:color w:val="222222"/>
          <w:sz w:val="26"/>
          <w:szCs w:val="26"/>
        </w:rPr>
        <w:t xml:space="preserve">ιοίκηση της Κ.Ε.Δ.Ω Ωρωπού να απαιτήσει αύξηση των αριθμών θέσεων </w:t>
      </w:r>
      <w:r w:rsidR="00C51CF3" w:rsidRPr="00802711">
        <w:rPr>
          <w:rFonts w:asciiTheme="minorHAnsi" w:hAnsiTheme="minorHAnsi" w:cstheme="minorHAnsi"/>
          <w:color w:val="222222"/>
          <w:sz w:val="26"/>
          <w:szCs w:val="26"/>
        </w:rPr>
        <w:t>Δ</w:t>
      </w:r>
      <w:r w:rsidRPr="00802711">
        <w:rPr>
          <w:rFonts w:asciiTheme="minorHAnsi" w:hAnsiTheme="minorHAnsi" w:cstheme="minorHAnsi"/>
          <w:color w:val="222222"/>
          <w:sz w:val="26"/>
          <w:szCs w:val="26"/>
        </w:rPr>
        <w:t>ιδακτικού προσωπικού από το Υπουργείο Εσωτερικών δεν έκανε ΑΠΟΛΥΤΩΣ ΤΙΠΟΤΑ!</w:t>
      </w:r>
    </w:p>
    <w:p w:rsidR="00C51CF3" w:rsidRPr="00802711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:rsidR="00B74702" w:rsidRPr="00C51CF3" w:rsidRDefault="00B74702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Έτσι βρισκόμαστε τρίτη χρονιά με την </w:t>
      </w:r>
      <w:proofErr w:type="spellStart"/>
      <w:r w:rsidRPr="00C51CF3">
        <w:rPr>
          <w:rFonts w:asciiTheme="minorHAnsi" w:hAnsiTheme="minorHAnsi" w:cstheme="minorHAnsi"/>
          <w:color w:val="222222"/>
          <w:sz w:val="26"/>
          <w:szCs w:val="26"/>
        </w:rPr>
        <w:t>συναδέλφισσα</w:t>
      </w:r>
      <w:proofErr w:type="spellEnd"/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 να ΞΑΝΑ «πετιέται στο δρόμο» μόνο και μόνο επειδή απέσπασε τη χαμηλότερη δυνατή βαθμολογία (0,9) στη συνέντευξη. Η απάντηση που έλαβε και φέτος στην ένσταση που υπέβαλε δε διέφερε σε τίποτα απολύτως από τις προηγούμενες. </w:t>
      </w:r>
    </w:p>
    <w:p w:rsidR="00C51CF3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:rsidR="00B74702" w:rsidRPr="00C51CF3" w:rsidRDefault="00B74702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Το εργασιακό καθεστώς που έχει θεσμοθετηθεί στα Δημοτικά Ωδεία στερεί από αυτές τις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Ε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 xml:space="preserve">κπαιδευτικές δομές την έγκαιρη πρόσληψη, αλλά και την αναγκαία σταθερότητα των εργασιακών σχέσεων, σε ένα εκπαιδευτικό έργο που απαιτεί πολύχρονες σπουδές με τον ίδιο εκπαιδευτικό. Επίσης αυτός ο τρόπος λειτουργίας καταργεί στην πράξη, βασικά εργασιακά δικαιώματα, παρακάμπτοντας όποια νομοθεσία τα εξασφαλίζει, όπως το δικαίωμα στη μητρότητα. Με αυτό τον τρόπο δίνει το δικαίωμα στις διευθύνσεις των </w:t>
      </w:r>
      <w:r w:rsidR="00C51CF3">
        <w:rPr>
          <w:rFonts w:asciiTheme="minorHAnsi" w:hAnsiTheme="minorHAnsi" w:cstheme="minorHAnsi"/>
          <w:color w:val="222222"/>
          <w:sz w:val="26"/>
          <w:szCs w:val="26"/>
        </w:rPr>
        <w:t>Ωδείων να μηχανευτούν διάφορα (</w:t>
      </w:r>
      <w:r w:rsidRPr="00C51CF3">
        <w:rPr>
          <w:rFonts w:asciiTheme="minorHAnsi" w:hAnsiTheme="minorHAnsi" w:cstheme="minorHAnsi"/>
          <w:color w:val="222222"/>
          <w:sz w:val="26"/>
          <w:szCs w:val="26"/>
        </w:rPr>
        <w:t>όπως τα μόρια της συνέντευξης) για να απολύσουν εκδικητικά.</w:t>
      </w:r>
    </w:p>
    <w:p w:rsidR="00C51CF3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:rsidR="00B74702" w:rsidRDefault="00B74702" w:rsidP="00C51CF3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C51CF3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ΑΠΑΙΤΟΥΜΕ να πάρει μέτρα η </w:t>
      </w:r>
      <w:r w:rsidR="00C51CF3" w:rsidRPr="00C51CF3">
        <w:rPr>
          <w:rFonts w:asciiTheme="minorHAnsi" w:hAnsiTheme="minorHAnsi" w:cstheme="minorHAnsi"/>
          <w:b/>
          <w:color w:val="222222"/>
          <w:sz w:val="26"/>
          <w:szCs w:val="26"/>
        </w:rPr>
        <w:t>Δ</w:t>
      </w:r>
      <w:r w:rsidRPr="00C51CF3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ιοίκηση της ΚΕΔΩ Ωρωπού ώστε  η </w:t>
      </w:r>
      <w:proofErr w:type="spellStart"/>
      <w:r w:rsidRPr="00C51CF3">
        <w:rPr>
          <w:rFonts w:asciiTheme="minorHAnsi" w:hAnsiTheme="minorHAnsi" w:cstheme="minorHAnsi"/>
          <w:b/>
          <w:color w:val="222222"/>
          <w:sz w:val="26"/>
          <w:szCs w:val="26"/>
        </w:rPr>
        <w:t>συναδέλφισσα</w:t>
      </w:r>
      <w:proofErr w:type="spellEnd"/>
      <w:r w:rsidRPr="00C51CF3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να επιστρέψει ΑΜΕΣΑ στην εργασίας της.</w:t>
      </w:r>
    </w:p>
    <w:p w:rsidR="00C51CF3" w:rsidRDefault="00C51CF3" w:rsidP="00C51CF3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6"/>
          <w:szCs w:val="26"/>
        </w:rPr>
      </w:pPr>
    </w:p>
    <w:p w:rsidR="00C51CF3" w:rsidRDefault="00C51CF3" w:rsidP="00C51CF3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Για το Δ.Σ.</w:t>
      </w:r>
    </w:p>
    <w:p w:rsidR="00C51CF3" w:rsidRDefault="00C51CF3" w:rsidP="00C51CF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                                   Ο Πρόεδρος                                             Ο Γ. Γραμματέας</w:t>
      </w:r>
    </w:p>
    <w:p w:rsidR="00B74702" w:rsidRPr="00C51CF3" w:rsidRDefault="00C51CF3" w:rsidP="00862FFC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                Βασίλης Παρασκευόπουλος                              Κώστας Σταυρόπουλος</w:t>
      </w:r>
    </w:p>
    <w:sectPr w:rsidR="00B74702" w:rsidRPr="00C51CF3" w:rsidSect="00862FFC">
      <w:pgSz w:w="12240" w:h="15840"/>
      <w:pgMar w:top="27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E99"/>
    <w:multiLevelType w:val="hybridMultilevel"/>
    <w:tmpl w:val="AD284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09B2"/>
    <w:multiLevelType w:val="hybridMultilevel"/>
    <w:tmpl w:val="4AEE1D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905136"/>
    <w:multiLevelType w:val="hybridMultilevel"/>
    <w:tmpl w:val="B8C05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9199D"/>
    <w:multiLevelType w:val="multilevel"/>
    <w:tmpl w:val="BCC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96C9D"/>
    <w:multiLevelType w:val="hybridMultilevel"/>
    <w:tmpl w:val="301AA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93482"/>
    <w:multiLevelType w:val="hybridMultilevel"/>
    <w:tmpl w:val="4490C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17D"/>
    <w:rsid w:val="0000163C"/>
    <w:rsid w:val="0002091D"/>
    <w:rsid w:val="00026A6A"/>
    <w:rsid w:val="00027A4E"/>
    <w:rsid w:val="00042EFA"/>
    <w:rsid w:val="000711F3"/>
    <w:rsid w:val="00095CF8"/>
    <w:rsid w:val="000A04B6"/>
    <w:rsid w:val="000A057D"/>
    <w:rsid w:val="000A2B70"/>
    <w:rsid w:val="000A3F91"/>
    <w:rsid w:val="000B6749"/>
    <w:rsid w:val="000C1364"/>
    <w:rsid w:val="000C3D7A"/>
    <w:rsid w:val="000D609C"/>
    <w:rsid w:val="000E4A28"/>
    <w:rsid w:val="000F1AEB"/>
    <w:rsid w:val="000F6B85"/>
    <w:rsid w:val="001148CE"/>
    <w:rsid w:val="00130A8D"/>
    <w:rsid w:val="0015288A"/>
    <w:rsid w:val="001542EB"/>
    <w:rsid w:val="00180378"/>
    <w:rsid w:val="00182602"/>
    <w:rsid w:val="00183E74"/>
    <w:rsid w:val="0018407C"/>
    <w:rsid w:val="0019115B"/>
    <w:rsid w:val="001B235D"/>
    <w:rsid w:val="001D23CF"/>
    <w:rsid w:val="001E2E12"/>
    <w:rsid w:val="001F2132"/>
    <w:rsid w:val="002119DE"/>
    <w:rsid w:val="00221354"/>
    <w:rsid w:val="002401DB"/>
    <w:rsid w:val="00262A6A"/>
    <w:rsid w:val="00276794"/>
    <w:rsid w:val="00277032"/>
    <w:rsid w:val="002925F3"/>
    <w:rsid w:val="002A0ED3"/>
    <w:rsid w:val="002A7196"/>
    <w:rsid w:val="002C2D36"/>
    <w:rsid w:val="002D536E"/>
    <w:rsid w:val="002F411F"/>
    <w:rsid w:val="0030117D"/>
    <w:rsid w:val="003169B7"/>
    <w:rsid w:val="00327F57"/>
    <w:rsid w:val="00335D50"/>
    <w:rsid w:val="00342CAC"/>
    <w:rsid w:val="003470CA"/>
    <w:rsid w:val="00352D5B"/>
    <w:rsid w:val="00362C3A"/>
    <w:rsid w:val="0036758C"/>
    <w:rsid w:val="00374394"/>
    <w:rsid w:val="0037709F"/>
    <w:rsid w:val="00397044"/>
    <w:rsid w:val="003A369F"/>
    <w:rsid w:val="003B3A2B"/>
    <w:rsid w:val="003C5121"/>
    <w:rsid w:val="003E006D"/>
    <w:rsid w:val="003F58DE"/>
    <w:rsid w:val="0041325E"/>
    <w:rsid w:val="00433251"/>
    <w:rsid w:val="00477BE9"/>
    <w:rsid w:val="0048078B"/>
    <w:rsid w:val="004868A7"/>
    <w:rsid w:val="004B3127"/>
    <w:rsid w:val="004C2084"/>
    <w:rsid w:val="004C723D"/>
    <w:rsid w:val="005021FF"/>
    <w:rsid w:val="00502928"/>
    <w:rsid w:val="00530EA7"/>
    <w:rsid w:val="00533308"/>
    <w:rsid w:val="00555F56"/>
    <w:rsid w:val="005713C8"/>
    <w:rsid w:val="005733E8"/>
    <w:rsid w:val="00581E27"/>
    <w:rsid w:val="00582932"/>
    <w:rsid w:val="005842C2"/>
    <w:rsid w:val="0059317F"/>
    <w:rsid w:val="005E7A8A"/>
    <w:rsid w:val="00606FDE"/>
    <w:rsid w:val="00622136"/>
    <w:rsid w:val="00624DE9"/>
    <w:rsid w:val="0063331A"/>
    <w:rsid w:val="00636F5A"/>
    <w:rsid w:val="00640C9F"/>
    <w:rsid w:val="00647BEB"/>
    <w:rsid w:val="00657B78"/>
    <w:rsid w:val="00695C4D"/>
    <w:rsid w:val="006A346B"/>
    <w:rsid w:val="006E425A"/>
    <w:rsid w:val="006F523F"/>
    <w:rsid w:val="00704631"/>
    <w:rsid w:val="00711599"/>
    <w:rsid w:val="00724CDE"/>
    <w:rsid w:val="007704B3"/>
    <w:rsid w:val="00781EE0"/>
    <w:rsid w:val="007B3C75"/>
    <w:rsid w:val="00802711"/>
    <w:rsid w:val="00812CF3"/>
    <w:rsid w:val="00824225"/>
    <w:rsid w:val="0084178B"/>
    <w:rsid w:val="00862FFC"/>
    <w:rsid w:val="00875DAE"/>
    <w:rsid w:val="008A2FA0"/>
    <w:rsid w:val="008C257C"/>
    <w:rsid w:val="008D06A4"/>
    <w:rsid w:val="008D1FBF"/>
    <w:rsid w:val="008F22A2"/>
    <w:rsid w:val="00902852"/>
    <w:rsid w:val="00903A63"/>
    <w:rsid w:val="00910CBA"/>
    <w:rsid w:val="009362CB"/>
    <w:rsid w:val="00937344"/>
    <w:rsid w:val="009404E7"/>
    <w:rsid w:val="009445FE"/>
    <w:rsid w:val="00955B96"/>
    <w:rsid w:val="009830BE"/>
    <w:rsid w:val="00997F3E"/>
    <w:rsid w:val="009A5A8D"/>
    <w:rsid w:val="009D4657"/>
    <w:rsid w:val="00A0017B"/>
    <w:rsid w:val="00A03D1D"/>
    <w:rsid w:val="00A305CF"/>
    <w:rsid w:val="00A35E5F"/>
    <w:rsid w:val="00A40B3F"/>
    <w:rsid w:val="00A42B91"/>
    <w:rsid w:val="00A76E58"/>
    <w:rsid w:val="00A96AC0"/>
    <w:rsid w:val="00AA13B2"/>
    <w:rsid w:val="00AC78CA"/>
    <w:rsid w:val="00AE484D"/>
    <w:rsid w:val="00B01DBA"/>
    <w:rsid w:val="00B35BAB"/>
    <w:rsid w:val="00B74702"/>
    <w:rsid w:val="00B76C48"/>
    <w:rsid w:val="00B8296D"/>
    <w:rsid w:val="00B82A44"/>
    <w:rsid w:val="00B91988"/>
    <w:rsid w:val="00BA7F90"/>
    <w:rsid w:val="00BB1140"/>
    <w:rsid w:val="00BB3A5F"/>
    <w:rsid w:val="00BD44CA"/>
    <w:rsid w:val="00BD665E"/>
    <w:rsid w:val="00BD72E6"/>
    <w:rsid w:val="00BE1743"/>
    <w:rsid w:val="00BE6B01"/>
    <w:rsid w:val="00C21228"/>
    <w:rsid w:val="00C24811"/>
    <w:rsid w:val="00C32BFC"/>
    <w:rsid w:val="00C37827"/>
    <w:rsid w:val="00C5013A"/>
    <w:rsid w:val="00C51CF3"/>
    <w:rsid w:val="00C65844"/>
    <w:rsid w:val="00C71B88"/>
    <w:rsid w:val="00C86B47"/>
    <w:rsid w:val="00C93E81"/>
    <w:rsid w:val="00C978C6"/>
    <w:rsid w:val="00CA1408"/>
    <w:rsid w:val="00CC72B2"/>
    <w:rsid w:val="00CF2F36"/>
    <w:rsid w:val="00CF7923"/>
    <w:rsid w:val="00D03A85"/>
    <w:rsid w:val="00D04D47"/>
    <w:rsid w:val="00D06FFB"/>
    <w:rsid w:val="00D07C46"/>
    <w:rsid w:val="00D16FB1"/>
    <w:rsid w:val="00D570C6"/>
    <w:rsid w:val="00D643A4"/>
    <w:rsid w:val="00D81D9E"/>
    <w:rsid w:val="00DC0D3E"/>
    <w:rsid w:val="00DC4032"/>
    <w:rsid w:val="00DE2200"/>
    <w:rsid w:val="00E117B2"/>
    <w:rsid w:val="00E41087"/>
    <w:rsid w:val="00E52DFD"/>
    <w:rsid w:val="00E72381"/>
    <w:rsid w:val="00E72F56"/>
    <w:rsid w:val="00E8042C"/>
    <w:rsid w:val="00EE2D2D"/>
    <w:rsid w:val="00EF38AF"/>
    <w:rsid w:val="00EF42D3"/>
    <w:rsid w:val="00F01976"/>
    <w:rsid w:val="00F02D21"/>
    <w:rsid w:val="00F12E54"/>
    <w:rsid w:val="00F169BE"/>
    <w:rsid w:val="00F24907"/>
    <w:rsid w:val="00F6268D"/>
    <w:rsid w:val="00F91F4D"/>
    <w:rsid w:val="00FB26E4"/>
    <w:rsid w:val="00FE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117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0117D"/>
    <w:pPr>
      <w:spacing w:before="100" w:beforeAutospacing="1" w:after="100" w:afterAutospacing="1"/>
    </w:pPr>
    <w:rPr>
      <w:lang w:val="en-US" w:eastAsia="en-US"/>
    </w:rPr>
  </w:style>
  <w:style w:type="paragraph" w:styleId="a3">
    <w:name w:val="Body Text"/>
    <w:basedOn w:val="a"/>
    <w:link w:val="Char"/>
    <w:uiPriority w:val="99"/>
    <w:semiHidden/>
    <w:unhideWhenUsed/>
    <w:rsid w:val="0030117D"/>
    <w:pPr>
      <w:jc w:val="center"/>
    </w:pPr>
    <w:rPr>
      <w:rFonts w:ascii="Arial" w:hAnsi="Arial" w:cs="Arial"/>
      <w:sz w:val="26"/>
      <w:lang w:eastAsia="en-US"/>
    </w:rPr>
  </w:style>
  <w:style w:type="character" w:customStyle="1" w:styleId="Char">
    <w:name w:val="Σώμα κειμένου Char"/>
    <w:basedOn w:val="a0"/>
    <w:link w:val="a3"/>
    <w:uiPriority w:val="99"/>
    <w:semiHidden/>
    <w:rsid w:val="0030117D"/>
    <w:rPr>
      <w:rFonts w:ascii="Arial" w:eastAsia="Times New Roman" w:hAnsi="Arial" w:cs="Arial"/>
      <w:sz w:val="26"/>
      <w:szCs w:val="24"/>
      <w:lang w:val="el-GR"/>
    </w:rPr>
  </w:style>
  <w:style w:type="paragraph" w:styleId="a4">
    <w:name w:val="List Paragraph"/>
    <w:basedOn w:val="a"/>
    <w:uiPriority w:val="34"/>
    <w:qFormat/>
    <w:rsid w:val="009D46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c684nl6">
    <w:name w:val="nc684nl6"/>
    <w:basedOn w:val="a0"/>
    <w:rsid w:val="00277032"/>
  </w:style>
  <w:style w:type="paragraph" w:styleId="a5">
    <w:name w:val="Balloon Text"/>
    <w:basedOn w:val="a"/>
    <w:link w:val="Char0"/>
    <w:uiPriority w:val="99"/>
    <w:semiHidden/>
    <w:unhideWhenUsed/>
    <w:rsid w:val="002770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7703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a8c37x1j">
    <w:name w:val="a8c37x1j"/>
    <w:basedOn w:val="a0"/>
    <w:rsid w:val="00573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70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70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4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7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5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5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1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m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u.gr/" TargetMode="External"/><Relationship Id="rId5" Type="http://schemas.openxmlformats.org/officeDocument/2006/relationships/hyperlink" Target="mailto:pmu@pmu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mina-pms</dc:creator>
  <cp:lastModifiedBy>mina-pms</cp:lastModifiedBy>
  <cp:revision>17</cp:revision>
  <cp:lastPrinted>2022-10-24T13:25:00Z</cp:lastPrinted>
  <dcterms:created xsi:type="dcterms:W3CDTF">2022-10-24T12:20:00Z</dcterms:created>
  <dcterms:modified xsi:type="dcterms:W3CDTF">2022-10-24T13:38:00Z</dcterms:modified>
</cp:coreProperties>
</file>